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1617CB5D" w14:textId="77777777" w:rsidR="0049525F" w:rsidRDefault="0049525F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58225E15" w14:textId="57CB2A66" w:rsidR="00F44AC3" w:rsidRDefault="001C44B3" w:rsidP="00F44AC3">
      <w:pPr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144CC4">
        <w:rPr>
          <w:rFonts w:ascii="Verdana" w:hAnsi="Verdana"/>
          <w:sz w:val="20"/>
          <w:szCs w:val="20"/>
        </w:rPr>
        <w:t>31 /12/2025</w:t>
      </w:r>
      <w:r w:rsidR="00F44AC3">
        <w:rPr>
          <w:rFonts w:ascii="Verdana" w:hAnsi="Verdana"/>
          <w:sz w:val="20"/>
          <w:szCs w:val="20"/>
        </w:rPr>
        <w:t xml:space="preserve">                                                                         </w:t>
      </w:r>
      <w:r w:rsidR="00F44AC3">
        <w:rPr>
          <w:rFonts w:ascii="Verdana" w:hAnsi="Verdana" w:cs="Tahoma"/>
          <w:sz w:val="20"/>
          <w:szCs w:val="20"/>
        </w:rPr>
        <w:t>Prot.2025/</w:t>
      </w:r>
      <w:r w:rsidR="00144CC4">
        <w:rPr>
          <w:rFonts w:ascii="Verdana" w:hAnsi="Verdana" w:cs="Tahoma"/>
          <w:sz w:val="20"/>
          <w:szCs w:val="20"/>
        </w:rPr>
        <w:t>2476</w:t>
      </w:r>
    </w:p>
    <w:p w14:paraId="237BE66C" w14:textId="39803641" w:rsidR="00990E52" w:rsidRDefault="00990E52" w:rsidP="001C44B3">
      <w:pPr>
        <w:rPr>
          <w:rFonts w:ascii="Verdana" w:hAnsi="Verdana"/>
          <w:sz w:val="20"/>
          <w:szCs w:val="20"/>
        </w:rPr>
      </w:pPr>
    </w:p>
    <w:p w14:paraId="2DB41559" w14:textId="77777777" w:rsidR="00AB07F0" w:rsidRDefault="00AB07F0" w:rsidP="001C44B3">
      <w:pPr>
        <w:rPr>
          <w:rFonts w:ascii="Verdana" w:hAnsi="Verdana"/>
          <w:sz w:val="20"/>
          <w:szCs w:val="20"/>
        </w:rPr>
      </w:pPr>
    </w:p>
    <w:p w14:paraId="565D4503" w14:textId="77777777" w:rsidR="00AB07F0" w:rsidRDefault="00AB07F0" w:rsidP="001C44B3">
      <w:pPr>
        <w:rPr>
          <w:rFonts w:ascii="Verdana" w:hAnsi="Verdana"/>
          <w:sz w:val="20"/>
          <w:szCs w:val="20"/>
        </w:rPr>
      </w:pPr>
    </w:p>
    <w:p w14:paraId="0DFACAD4" w14:textId="77777777" w:rsidR="00AB07F0" w:rsidRDefault="00AB07F0" w:rsidP="001C44B3">
      <w:pPr>
        <w:rPr>
          <w:rFonts w:ascii="Verdana" w:hAnsi="Verdana"/>
          <w:sz w:val="20"/>
          <w:szCs w:val="20"/>
        </w:rPr>
      </w:pPr>
    </w:p>
    <w:p w14:paraId="29BC33A9" w14:textId="76A62FDE" w:rsidR="00C203D2" w:rsidRPr="00F44AC3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</w:t>
      </w:r>
    </w:p>
    <w:p w14:paraId="3416ADF1" w14:textId="344A1E52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>PER ACQUISIZIONI INFERIORI A</w:t>
      </w:r>
      <w:r w:rsidR="00551A5E">
        <w:rPr>
          <w:rFonts w:ascii="Verdana" w:hAnsi="Verdana" w:cs="Tahoma"/>
          <w:b/>
          <w:sz w:val="20"/>
          <w:szCs w:val="20"/>
        </w:rPr>
        <w:t xml:space="preserve"> 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397967B2" w14:textId="001A03D9" w:rsidR="00551A5E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144CC4">
        <w:rPr>
          <w:rFonts w:ascii="Verdana" w:hAnsi="Verdana" w:cs="Tahoma"/>
          <w:sz w:val="20"/>
          <w:szCs w:val="20"/>
        </w:rPr>
        <w:t>A</w:t>
      </w:r>
      <w:r w:rsidR="0032029C">
        <w:rPr>
          <w:rFonts w:ascii="Verdana" w:hAnsi="Verdana" w:cs="Tahoma"/>
          <w:sz w:val="20"/>
          <w:szCs w:val="20"/>
        </w:rPr>
        <w:t xml:space="preserve">desione a Convenzione </w:t>
      </w:r>
      <w:proofErr w:type="spellStart"/>
      <w:r w:rsidR="00144CC4">
        <w:rPr>
          <w:rFonts w:ascii="Verdana" w:hAnsi="Verdana" w:cs="Tahoma"/>
          <w:sz w:val="20"/>
          <w:szCs w:val="20"/>
        </w:rPr>
        <w:t>Intercent_ER</w:t>
      </w:r>
      <w:proofErr w:type="spellEnd"/>
      <w:r w:rsidR="00144CC4">
        <w:rPr>
          <w:rFonts w:ascii="Verdana" w:hAnsi="Verdana" w:cs="Tahoma"/>
          <w:sz w:val="20"/>
          <w:szCs w:val="20"/>
        </w:rPr>
        <w:t xml:space="preserve"> N° 00006729- Accordo Quadro per l’affidamento della fornitura di sistemi di TERAPIA A PRESSIONE NEGATIVA PER IL TRATTAMENTO DI LESIONI CUTANEE 2^ EDIZIONE LOTTI 1-2-4- </w:t>
      </w:r>
      <w:r w:rsidR="00144CC4" w:rsidRPr="0054160C">
        <w:rPr>
          <w:rFonts w:ascii="Verdana" w:hAnsi="Verdana" w:cs="Tahoma"/>
          <w:i/>
          <w:iCs/>
          <w:sz w:val="20"/>
          <w:szCs w:val="20"/>
          <w:u w:val="single"/>
        </w:rPr>
        <w:t>AFFIDAMENTO TRIENNALE</w:t>
      </w:r>
    </w:p>
    <w:p w14:paraId="12E963BE" w14:textId="77777777" w:rsidR="00330512" w:rsidRDefault="00330512" w:rsidP="00406AC3">
      <w:pPr>
        <w:jc w:val="both"/>
        <w:rPr>
          <w:rFonts w:ascii="Verdana" w:hAnsi="Verdana" w:cs="Tahoma"/>
          <w:sz w:val="20"/>
          <w:szCs w:val="20"/>
        </w:rPr>
      </w:pPr>
    </w:p>
    <w:p w14:paraId="4F6BD9E2" w14:textId="77777777" w:rsidR="00330512" w:rsidRDefault="00330512" w:rsidP="00406AC3">
      <w:pPr>
        <w:jc w:val="both"/>
        <w:rPr>
          <w:rFonts w:ascii="Verdana" w:hAnsi="Verdana" w:cs="Tahoma"/>
          <w:sz w:val="20"/>
          <w:szCs w:val="20"/>
        </w:rPr>
      </w:pPr>
    </w:p>
    <w:p w14:paraId="7D977DD5" w14:textId="77777777" w:rsidR="00144CC4" w:rsidRDefault="00144CC4" w:rsidP="00406AC3">
      <w:pPr>
        <w:jc w:val="both"/>
        <w:rPr>
          <w:rFonts w:ascii="Verdana" w:hAnsi="Verdana" w:cs="Tahoma"/>
          <w:sz w:val="20"/>
          <w:szCs w:val="20"/>
        </w:rPr>
      </w:pPr>
    </w:p>
    <w:p w14:paraId="27A20E33" w14:textId="28A68BA6" w:rsidR="00144CC4" w:rsidRPr="00330512" w:rsidRDefault="00144CC4" w:rsidP="00406AC3">
      <w:pPr>
        <w:jc w:val="both"/>
        <w:rPr>
          <w:rFonts w:ascii="Verdana" w:hAnsi="Verdana" w:cs="Tahoma"/>
          <w:b/>
          <w:bCs/>
          <w:sz w:val="20"/>
          <w:szCs w:val="20"/>
          <w:u w:val="single"/>
        </w:rPr>
      </w:pPr>
      <w:r w:rsidRPr="00330512">
        <w:rPr>
          <w:rFonts w:ascii="Verdana" w:hAnsi="Verdana" w:cs="Tahoma"/>
          <w:b/>
          <w:bCs/>
          <w:sz w:val="20"/>
          <w:szCs w:val="20"/>
          <w:u w:val="single"/>
        </w:rPr>
        <w:t>LOTTO 1 FORNITORE SOLVENTUM</w:t>
      </w:r>
      <w:r w:rsidR="00330512" w:rsidRPr="00330512">
        <w:rPr>
          <w:rFonts w:ascii="Verdana" w:hAnsi="Verdana" w:cs="Tahoma"/>
          <w:b/>
          <w:bCs/>
          <w:sz w:val="20"/>
          <w:szCs w:val="20"/>
          <w:u w:val="single"/>
        </w:rPr>
        <w:t xml:space="preserve"> ITALY S.R.L.</w:t>
      </w:r>
      <w:r w:rsidRPr="00330512">
        <w:rPr>
          <w:rFonts w:ascii="Verdana" w:hAnsi="Verdana" w:cs="Tahoma"/>
          <w:b/>
          <w:bCs/>
          <w:sz w:val="20"/>
          <w:szCs w:val="20"/>
          <w:u w:val="single"/>
        </w:rPr>
        <w:t xml:space="preserve"> 1° AGGIUDICATARIO</w:t>
      </w:r>
      <w:r w:rsidR="00ED15BE" w:rsidRPr="00330512">
        <w:rPr>
          <w:rFonts w:ascii="Verdana" w:hAnsi="Verdana" w:cs="Tahoma"/>
          <w:b/>
          <w:bCs/>
          <w:sz w:val="20"/>
          <w:szCs w:val="20"/>
          <w:u w:val="single"/>
        </w:rPr>
        <w:t xml:space="preserve"> </w:t>
      </w:r>
    </w:p>
    <w:p w14:paraId="7F053BC0" w14:textId="77777777" w:rsidR="00330512" w:rsidRDefault="00330512" w:rsidP="00406AC3">
      <w:pPr>
        <w:jc w:val="both"/>
        <w:rPr>
          <w:rFonts w:ascii="Verdana" w:hAnsi="Verdana" w:cs="Tahoma"/>
          <w:sz w:val="20"/>
          <w:szCs w:val="20"/>
        </w:rPr>
      </w:pPr>
    </w:p>
    <w:p w14:paraId="791C4D42" w14:textId="43B0691A" w:rsidR="00ED15BE" w:rsidRDefault="00144CC4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TRATTAMENTO A GIORNATA </w:t>
      </w:r>
      <w:r w:rsidR="00ED15BE">
        <w:rPr>
          <w:rFonts w:ascii="Verdana" w:hAnsi="Verdana" w:cs="Tahoma"/>
          <w:sz w:val="20"/>
          <w:szCs w:val="20"/>
        </w:rPr>
        <w:t xml:space="preserve">Sistema a pressione negativa per il trattamento delle ferite chirurgiche deiscenti /ferite con perdita di sostanza, con filler in garza e schiuma per applicazioni anche in sala operatoria </w:t>
      </w:r>
    </w:p>
    <w:p w14:paraId="35AA64AF" w14:textId="4DCCC50D" w:rsidR="00144CC4" w:rsidRDefault="00ED15B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NOLEGGIO  </w:t>
      </w:r>
    </w:p>
    <w:p w14:paraId="252D061A" w14:textId="315D6FAD" w:rsidR="00ED15BE" w:rsidRDefault="00ED15B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N° GIORNATE PREVISTE NEL TRIENNIO  2520 </w:t>
      </w:r>
    </w:p>
    <w:p w14:paraId="395AB1BE" w14:textId="7089AEEB" w:rsidR="00ED15BE" w:rsidRDefault="00ED15B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Importo a giornata € 23,00</w:t>
      </w:r>
    </w:p>
    <w:p w14:paraId="772134FE" w14:textId="06327D04" w:rsidR="00ED15BE" w:rsidRDefault="00ED15B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Totale Imponibile € €57.960,00 + iva al 22% = € 70.711,2</w:t>
      </w:r>
    </w:p>
    <w:p w14:paraId="4ABED585" w14:textId="77777777" w:rsidR="00330512" w:rsidRDefault="00330512" w:rsidP="00406AC3">
      <w:pPr>
        <w:jc w:val="both"/>
        <w:rPr>
          <w:rFonts w:ascii="Verdana" w:hAnsi="Verdana" w:cs="Tahoma"/>
          <w:sz w:val="20"/>
          <w:szCs w:val="20"/>
        </w:rPr>
      </w:pPr>
    </w:p>
    <w:p w14:paraId="6147A700" w14:textId="77777777" w:rsidR="00144CC4" w:rsidRDefault="00144CC4" w:rsidP="00406AC3">
      <w:pPr>
        <w:jc w:val="both"/>
        <w:rPr>
          <w:rFonts w:ascii="Verdana" w:hAnsi="Verdana" w:cs="Tahoma"/>
          <w:sz w:val="20"/>
          <w:szCs w:val="20"/>
        </w:rPr>
      </w:pPr>
    </w:p>
    <w:p w14:paraId="5D92A993" w14:textId="134959D9" w:rsidR="00144CC4" w:rsidRPr="00330512" w:rsidRDefault="00144CC4" w:rsidP="00406AC3">
      <w:pPr>
        <w:jc w:val="both"/>
        <w:rPr>
          <w:rFonts w:ascii="Verdana" w:hAnsi="Verdana" w:cs="Tahoma"/>
          <w:b/>
          <w:bCs/>
          <w:sz w:val="20"/>
          <w:szCs w:val="20"/>
          <w:u w:val="single"/>
        </w:rPr>
      </w:pPr>
      <w:r w:rsidRPr="00330512">
        <w:rPr>
          <w:rFonts w:ascii="Verdana" w:hAnsi="Verdana" w:cs="Tahoma"/>
          <w:b/>
          <w:bCs/>
          <w:sz w:val="20"/>
          <w:szCs w:val="20"/>
          <w:u w:val="single"/>
        </w:rPr>
        <w:t xml:space="preserve">LOTTO 2 FORNITORE SOLVENTUM </w:t>
      </w:r>
      <w:r w:rsidR="00330512" w:rsidRPr="00330512">
        <w:rPr>
          <w:rFonts w:ascii="Verdana" w:hAnsi="Verdana" w:cs="Tahoma"/>
          <w:b/>
          <w:bCs/>
          <w:sz w:val="20"/>
          <w:szCs w:val="20"/>
          <w:u w:val="single"/>
        </w:rPr>
        <w:t xml:space="preserve">ITALY S.R.L. </w:t>
      </w:r>
      <w:r w:rsidR="00ED15BE" w:rsidRPr="00330512">
        <w:rPr>
          <w:rFonts w:ascii="Verdana" w:hAnsi="Verdana" w:cs="Tahoma"/>
          <w:b/>
          <w:bCs/>
          <w:sz w:val="20"/>
          <w:szCs w:val="20"/>
          <w:u w:val="single"/>
        </w:rPr>
        <w:t>1° AGGIUDICATARIO</w:t>
      </w:r>
    </w:p>
    <w:p w14:paraId="535CC2B5" w14:textId="77777777" w:rsidR="00330512" w:rsidRDefault="00330512" w:rsidP="00406AC3">
      <w:pPr>
        <w:jc w:val="both"/>
        <w:rPr>
          <w:rFonts w:ascii="Verdana" w:hAnsi="Verdana" w:cs="Tahoma"/>
          <w:sz w:val="20"/>
          <w:szCs w:val="20"/>
        </w:rPr>
      </w:pPr>
    </w:p>
    <w:p w14:paraId="3A8C1BE5" w14:textId="752242A5" w:rsidR="00144CC4" w:rsidRDefault="00144CC4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TRATTAMENTO A GIORNATA </w:t>
      </w:r>
      <w:r w:rsidR="00ED15BE">
        <w:rPr>
          <w:rFonts w:ascii="Verdana" w:hAnsi="Verdana" w:cs="Tahoma"/>
          <w:sz w:val="20"/>
          <w:szCs w:val="20"/>
        </w:rPr>
        <w:t>Sistema a pressione negativa con instillazione controllata per il trattamento delle ferite infette per applicazione anche in sala operatoria</w:t>
      </w:r>
    </w:p>
    <w:p w14:paraId="080873FF" w14:textId="689207C7" w:rsidR="00ED15BE" w:rsidRDefault="00ED15B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N° GIORNATE PREVISTE PER IL TRIENNIO 100</w:t>
      </w:r>
    </w:p>
    <w:p w14:paraId="7414CC31" w14:textId="70476BC4" w:rsidR="00ED15BE" w:rsidRDefault="00ED15B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Importo a giornata € 55,00</w:t>
      </w:r>
    </w:p>
    <w:p w14:paraId="7B9E62A9" w14:textId="3181483B" w:rsidR="00ED15BE" w:rsidRDefault="00ED15B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Importo Imponibile totale €5.500,00+ iva al 22% = € 6.710,00</w:t>
      </w:r>
    </w:p>
    <w:p w14:paraId="356C0D16" w14:textId="77777777" w:rsidR="00330512" w:rsidRDefault="00330512" w:rsidP="00406AC3">
      <w:pPr>
        <w:jc w:val="both"/>
        <w:rPr>
          <w:rFonts w:ascii="Verdana" w:hAnsi="Verdana" w:cs="Tahoma"/>
          <w:sz w:val="20"/>
          <w:szCs w:val="20"/>
        </w:rPr>
      </w:pPr>
    </w:p>
    <w:p w14:paraId="3127B847" w14:textId="77777777" w:rsidR="00ED15BE" w:rsidRDefault="00ED15BE" w:rsidP="00406AC3">
      <w:pPr>
        <w:jc w:val="both"/>
        <w:rPr>
          <w:rFonts w:ascii="Verdana" w:hAnsi="Verdana" w:cs="Tahoma"/>
          <w:sz w:val="20"/>
          <w:szCs w:val="20"/>
        </w:rPr>
      </w:pPr>
    </w:p>
    <w:p w14:paraId="20CD4A57" w14:textId="408D5C9B" w:rsidR="00ED15BE" w:rsidRPr="00330512" w:rsidRDefault="00ED15BE" w:rsidP="00406AC3">
      <w:pPr>
        <w:jc w:val="both"/>
        <w:rPr>
          <w:rFonts w:ascii="Verdana" w:hAnsi="Verdana" w:cs="Tahoma"/>
          <w:b/>
          <w:bCs/>
          <w:sz w:val="20"/>
          <w:szCs w:val="20"/>
        </w:rPr>
      </w:pPr>
      <w:r w:rsidRPr="00330512">
        <w:rPr>
          <w:rFonts w:ascii="Verdana" w:hAnsi="Verdana" w:cs="Tahoma"/>
          <w:b/>
          <w:bCs/>
          <w:sz w:val="20"/>
          <w:szCs w:val="20"/>
          <w:u w:val="single"/>
        </w:rPr>
        <w:t xml:space="preserve">LOTTO </w:t>
      </w:r>
      <w:r w:rsidR="00330512" w:rsidRPr="00330512">
        <w:rPr>
          <w:rFonts w:ascii="Verdana" w:hAnsi="Verdana" w:cs="Tahoma"/>
          <w:b/>
          <w:bCs/>
          <w:sz w:val="20"/>
          <w:szCs w:val="20"/>
          <w:u w:val="single"/>
        </w:rPr>
        <w:t>1 FORNITORE LOHMANN &amp; RAUSCHER S.R.L</w:t>
      </w:r>
      <w:r w:rsidR="00330512" w:rsidRPr="00330512">
        <w:rPr>
          <w:rFonts w:ascii="Verdana" w:hAnsi="Verdana" w:cs="Tahoma"/>
          <w:b/>
          <w:bCs/>
          <w:sz w:val="20"/>
          <w:szCs w:val="20"/>
        </w:rPr>
        <w:t>.</w:t>
      </w:r>
    </w:p>
    <w:p w14:paraId="02E979A7" w14:textId="77777777" w:rsidR="00330512" w:rsidRDefault="00330512" w:rsidP="00406AC3">
      <w:pPr>
        <w:jc w:val="both"/>
        <w:rPr>
          <w:rFonts w:ascii="Verdana" w:hAnsi="Verdana" w:cs="Tahoma"/>
          <w:sz w:val="20"/>
          <w:szCs w:val="20"/>
        </w:rPr>
      </w:pPr>
    </w:p>
    <w:p w14:paraId="48AD3913" w14:textId="77777777" w:rsidR="00330512" w:rsidRDefault="00330512" w:rsidP="00330512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TRATTAMENTO A GIORNATA Sistema a pressione negativa per il trattamento delle ferite chirurgiche deiscenti /ferite con perdita di sostanza, con filler in garza e schiuma per applicazioni anche in sala operatoria </w:t>
      </w:r>
    </w:p>
    <w:p w14:paraId="622503C1" w14:textId="37866BBB" w:rsidR="00330512" w:rsidRDefault="00330512" w:rsidP="00330512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NOLEGGIO</w:t>
      </w:r>
    </w:p>
    <w:p w14:paraId="33E30C66" w14:textId="654109D6" w:rsidR="00330512" w:rsidRDefault="00330512" w:rsidP="00330512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N° GIORNATE PREVISTE NEL TRIENNIO 630 </w:t>
      </w:r>
    </w:p>
    <w:p w14:paraId="28C97BC7" w14:textId="549E561C" w:rsidR="00330512" w:rsidRDefault="00330512" w:rsidP="00330512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Importo a giornata € 16,00</w:t>
      </w:r>
    </w:p>
    <w:p w14:paraId="7AE1AE2B" w14:textId="595A61B0" w:rsidR="00330512" w:rsidRDefault="00330512" w:rsidP="00330512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Importo imponibile totale € 10.080,00 + iva al 22% = € 12.297,60</w:t>
      </w:r>
    </w:p>
    <w:p w14:paraId="0C8495AF" w14:textId="77777777" w:rsidR="00330512" w:rsidRDefault="00330512" w:rsidP="00330512">
      <w:pPr>
        <w:jc w:val="both"/>
        <w:rPr>
          <w:rFonts w:ascii="Verdana" w:hAnsi="Verdana" w:cs="Tahoma"/>
          <w:sz w:val="20"/>
          <w:szCs w:val="20"/>
        </w:rPr>
      </w:pPr>
    </w:p>
    <w:p w14:paraId="1D28D230" w14:textId="77777777" w:rsidR="00330512" w:rsidRDefault="00330512" w:rsidP="00330512">
      <w:pPr>
        <w:jc w:val="both"/>
        <w:rPr>
          <w:rFonts w:ascii="Verdana" w:hAnsi="Verdana" w:cs="Tahoma"/>
          <w:sz w:val="20"/>
          <w:szCs w:val="20"/>
        </w:rPr>
      </w:pPr>
    </w:p>
    <w:p w14:paraId="1CDF8718" w14:textId="77777777" w:rsidR="00330512" w:rsidRDefault="00330512" w:rsidP="00330512">
      <w:pPr>
        <w:jc w:val="both"/>
        <w:rPr>
          <w:rFonts w:ascii="Verdana" w:hAnsi="Verdana" w:cs="Tahoma"/>
          <w:sz w:val="20"/>
          <w:szCs w:val="20"/>
        </w:rPr>
      </w:pPr>
    </w:p>
    <w:p w14:paraId="48A191BF" w14:textId="77777777" w:rsidR="00330512" w:rsidRDefault="00330512" w:rsidP="00330512">
      <w:pPr>
        <w:jc w:val="both"/>
        <w:rPr>
          <w:rFonts w:ascii="Verdana" w:hAnsi="Verdana" w:cs="Tahoma"/>
          <w:sz w:val="20"/>
          <w:szCs w:val="20"/>
        </w:rPr>
      </w:pPr>
    </w:p>
    <w:p w14:paraId="1F3EA89F" w14:textId="77777777" w:rsidR="00330512" w:rsidRDefault="00330512" w:rsidP="00330512">
      <w:pPr>
        <w:jc w:val="both"/>
        <w:rPr>
          <w:rFonts w:ascii="Verdana" w:hAnsi="Verdana" w:cs="Tahoma"/>
          <w:sz w:val="20"/>
          <w:szCs w:val="20"/>
        </w:rPr>
      </w:pPr>
    </w:p>
    <w:p w14:paraId="6DF324A3" w14:textId="77777777" w:rsidR="00AB07F0" w:rsidRDefault="00AB07F0" w:rsidP="00330512">
      <w:pPr>
        <w:jc w:val="both"/>
        <w:rPr>
          <w:rFonts w:ascii="Verdana" w:hAnsi="Verdana" w:cs="Tahoma"/>
          <w:sz w:val="20"/>
          <w:szCs w:val="20"/>
        </w:rPr>
      </w:pPr>
    </w:p>
    <w:p w14:paraId="697E3853" w14:textId="77777777" w:rsidR="00AB07F0" w:rsidRDefault="00AB07F0" w:rsidP="00330512">
      <w:pPr>
        <w:jc w:val="both"/>
        <w:rPr>
          <w:rFonts w:ascii="Verdana" w:hAnsi="Verdana" w:cs="Tahoma"/>
          <w:b/>
          <w:bCs/>
          <w:sz w:val="20"/>
          <w:szCs w:val="20"/>
          <w:u w:val="single"/>
        </w:rPr>
      </w:pPr>
    </w:p>
    <w:p w14:paraId="03873276" w14:textId="77777777" w:rsidR="00AB07F0" w:rsidRDefault="00AB07F0" w:rsidP="00330512">
      <w:pPr>
        <w:jc w:val="both"/>
        <w:rPr>
          <w:rFonts w:ascii="Verdana" w:hAnsi="Verdana" w:cs="Tahoma"/>
          <w:b/>
          <w:bCs/>
          <w:sz w:val="20"/>
          <w:szCs w:val="20"/>
          <w:u w:val="single"/>
        </w:rPr>
      </w:pPr>
    </w:p>
    <w:p w14:paraId="5AF39B50" w14:textId="77777777" w:rsidR="00AB07F0" w:rsidRDefault="00AB07F0" w:rsidP="00330512">
      <w:pPr>
        <w:jc w:val="both"/>
        <w:rPr>
          <w:rFonts w:ascii="Verdana" w:hAnsi="Verdana" w:cs="Tahoma"/>
          <w:b/>
          <w:bCs/>
          <w:sz w:val="20"/>
          <w:szCs w:val="20"/>
          <w:u w:val="single"/>
        </w:rPr>
      </w:pPr>
    </w:p>
    <w:p w14:paraId="0A3F338E" w14:textId="74A78DB0" w:rsidR="00330512" w:rsidRDefault="00330512" w:rsidP="00330512">
      <w:pPr>
        <w:jc w:val="both"/>
        <w:rPr>
          <w:rFonts w:ascii="Verdana" w:hAnsi="Verdana" w:cs="Tahoma"/>
          <w:b/>
          <w:bCs/>
          <w:sz w:val="20"/>
          <w:szCs w:val="20"/>
          <w:u w:val="single"/>
        </w:rPr>
      </w:pPr>
      <w:r w:rsidRPr="00330512">
        <w:rPr>
          <w:rFonts w:ascii="Verdana" w:hAnsi="Verdana" w:cs="Tahoma"/>
          <w:b/>
          <w:bCs/>
          <w:sz w:val="20"/>
          <w:szCs w:val="20"/>
          <w:u w:val="single"/>
        </w:rPr>
        <w:t>LOTTO 4 FORNITORE SMITH &amp; NEPHEW SRL</w:t>
      </w:r>
    </w:p>
    <w:p w14:paraId="4EBF6DFF" w14:textId="77777777" w:rsidR="00330512" w:rsidRDefault="00330512" w:rsidP="00330512">
      <w:pPr>
        <w:jc w:val="both"/>
        <w:rPr>
          <w:rFonts w:ascii="Verdana" w:hAnsi="Verdana" w:cs="Tahoma"/>
          <w:b/>
          <w:bCs/>
          <w:sz w:val="20"/>
          <w:szCs w:val="20"/>
          <w:u w:val="single"/>
        </w:rPr>
      </w:pPr>
    </w:p>
    <w:p w14:paraId="46BC2534" w14:textId="77777777" w:rsidR="0078254A" w:rsidRDefault="00330512" w:rsidP="00330512">
      <w:pPr>
        <w:jc w:val="both"/>
        <w:rPr>
          <w:rFonts w:ascii="Verdana" w:hAnsi="Verdana" w:cs="Tahoma"/>
          <w:sz w:val="20"/>
          <w:szCs w:val="20"/>
        </w:rPr>
      </w:pPr>
      <w:r w:rsidRPr="00330512">
        <w:rPr>
          <w:rFonts w:ascii="Verdana" w:hAnsi="Verdana" w:cs="Tahoma"/>
          <w:sz w:val="20"/>
          <w:szCs w:val="20"/>
        </w:rPr>
        <w:t>T</w:t>
      </w:r>
      <w:r>
        <w:rPr>
          <w:rFonts w:ascii="Verdana" w:hAnsi="Verdana" w:cs="Tahoma"/>
          <w:sz w:val="20"/>
          <w:szCs w:val="20"/>
        </w:rPr>
        <w:t xml:space="preserve">RATTAMENTO SISTEMI A PRESSIONE NEGATIVA MONOUSO SENZA CANISTER PER IL TRATTAMENTO DELLE LESIONI CUTANEE SUPERFICIALI PRIMITIVE O PER LA PREVENZIONE/TRATTAMENTO </w:t>
      </w:r>
      <w:r w:rsidR="0078254A">
        <w:rPr>
          <w:rFonts w:ascii="Verdana" w:hAnsi="Verdana" w:cs="Tahoma"/>
          <w:sz w:val="20"/>
          <w:szCs w:val="20"/>
        </w:rPr>
        <w:t>DELL’ INFEZIONE E/O DELLA DEISCENZA DEL SITO CHIRURGICO</w:t>
      </w:r>
    </w:p>
    <w:p w14:paraId="6A3817A5" w14:textId="77777777" w:rsidR="0078254A" w:rsidRDefault="0078254A" w:rsidP="00330512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MODALITA’ ACQUISTO </w:t>
      </w:r>
    </w:p>
    <w:p w14:paraId="3D759067" w14:textId="0AB77756" w:rsidR="0078254A" w:rsidRDefault="0078254A" w:rsidP="00330512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QUANTITA’ PREVISTE NEL TRIENNIO N° 30</w:t>
      </w:r>
    </w:p>
    <w:p w14:paraId="7C724DB1" w14:textId="77777777" w:rsidR="0078254A" w:rsidRDefault="0078254A" w:rsidP="00330512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PREZZO UNITARIO € 250</w:t>
      </w:r>
    </w:p>
    <w:p w14:paraId="0A281223" w14:textId="36D34813" w:rsidR="00330512" w:rsidRPr="00330512" w:rsidRDefault="0078254A" w:rsidP="00330512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TOTALE IMPONIBILE € 7.500,00 + IVA AL 22% = € 9.150,00</w:t>
      </w:r>
    </w:p>
    <w:p w14:paraId="51AE337B" w14:textId="77777777" w:rsidR="00330512" w:rsidRDefault="00330512" w:rsidP="00330512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5573246E" w:rsidR="00136B96" w:rsidRDefault="00136B96" w:rsidP="00AB07F0">
      <w:pPr>
        <w:jc w:val="both"/>
        <w:rPr>
          <w:rFonts w:ascii="Verdana" w:hAnsi="Verdana" w:cs="Tahoma"/>
          <w:sz w:val="20"/>
          <w:szCs w:val="20"/>
        </w:rPr>
      </w:pPr>
    </w:p>
    <w:p w14:paraId="5B124CFB" w14:textId="1B8E4731" w:rsidR="00AB07F0" w:rsidRDefault="00AB07F0" w:rsidP="00AB07F0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VISTO:</w:t>
      </w:r>
      <w:r w:rsidRPr="00AB07F0">
        <w:rPr>
          <w:rFonts w:ascii="Verdana" w:hAnsi="Verdana" w:cs="Tahoma"/>
          <w:sz w:val="20"/>
          <w:szCs w:val="20"/>
        </w:rPr>
        <w:t xml:space="preserve"> </w:t>
      </w:r>
    </w:p>
    <w:p w14:paraId="3890A54B" w14:textId="0D5E2BD2" w:rsidR="00AB07F0" w:rsidRDefault="00AB07F0" w:rsidP="00AB07F0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sz w:val="20"/>
          <w:szCs w:val="20"/>
        </w:rPr>
      </w:pPr>
      <w:r w:rsidRPr="00AB07F0">
        <w:rPr>
          <w:rFonts w:ascii="Verdana" w:hAnsi="Verdana" w:cs="Tahoma"/>
          <w:sz w:val="20"/>
          <w:szCs w:val="20"/>
        </w:rPr>
        <w:t xml:space="preserve">il </w:t>
      </w:r>
      <w:proofErr w:type="spellStart"/>
      <w:r w:rsidRPr="00AB07F0">
        <w:rPr>
          <w:rFonts w:ascii="Verdana" w:hAnsi="Verdana" w:cs="Tahoma"/>
          <w:sz w:val="20"/>
          <w:szCs w:val="20"/>
        </w:rPr>
        <w:t>D.Lgs.</w:t>
      </w:r>
      <w:proofErr w:type="spellEnd"/>
      <w:r w:rsidRPr="00AB07F0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Pr="00AB07F0">
        <w:rPr>
          <w:rFonts w:ascii="Verdana" w:hAnsi="Verdana" w:cs="Tahoma"/>
          <w:sz w:val="20"/>
          <w:szCs w:val="20"/>
        </w:rPr>
        <w:t>s.m.i</w:t>
      </w:r>
      <w:proofErr w:type="spellEnd"/>
      <w:r>
        <w:rPr>
          <w:rFonts w:ascii="Verdana" w:hAnsi="Verdana" w:cs="Tahoma"/>
          <w:sz w:val="20"/>
          <w:szCs w:val="20"/>
        </w:rPr>
        <w:t xml:space="preserve"> </w:t>
      </w:r>
      <w:proofErr w:type="gramStart"/>
      <w:r>
        <w:rPr>
          <w:rFonts w:ascii="Verdana" w:hAnsi="Verdana" w:cs="Tahoma"/>
          <w:sz w:val="20"/>
          <w:szCs w:val="20"/>
        </w:rPr>
        <w:t>“ Codice</w:t>
      </w:r>
      <w:proofErr w:type="gramEnd"/>
      <w:r>
        <w:rPr>
          <w:rFonts w:ascii="Verdana" w:hAnsi="Verdana" w:cs="Tahoma"/>
          <w:sz w:val="20"/>
          <w:szCs w:val="20"/>
        </w:rPr>
        <w:t xml:space="preserve"> dei contratti pubblici in attuazione </w:t>
      </w:r>
      <w:proofErr w:type="gramStart"/>
      <w:r>
        <w:rPr>
          <w:rFonts w:ascii="Verdana" w:hAnsi="Verdana" w:cs="Tahoma"/>
          <w:sz w:val="20"/>
          <w:szCs w:val="20"/>
        </w:rPr>
        <w:t>dell’ articolo</w:t>
      </w:r>
      <w:proofErr w:type="gramEnd"/>
      <w:r>
        <w:rPr>
          <w:rFonts w:ascii="Verdana" w:hAnsi="Verdana" w:cs="Tahoma"/>
          <w:sz w:val="20"/>
          <w:szCs w:val="20"/>
        </w:rPr>
        <w:t xml:space="preserve"> 1 della legge 21 giugno 2022 n.78, recante delega al Governo in materia di contratti pubblici” ed in particolare il comma 1 </w:t>
      </w:r>
      <w:proofErr w:type="gramStart"/>
      <w:r>
        <w:rPr>
          <w:rFonts w:ascii="Verdana" w:hAnsi="Verdana" w:cs="Tahoma"/>
          <w:sz w:val="20"/>
          <w:szCs w:val="20"/>
        </w:rPr>
        <w:t>dell’ art.</w:t>
      </w:r>
      <w:proofErr w:type="gramEnd"/>
      <w:r>
        <w:rPr>
          <w:rFonts w:ascii="Verdana" w:hAnsi="Verdana" w:cs="Tahoma"/>
          <w:sz w:val="20"/>
          <w:szCs w:val="20"/>
        </w:rPr>
        <w:t xml:space="preserve"> 17, il quale prevede che, prima </w:t>
      </w:r>
      <w:proofErr w:type="gramStart"/>
      <w:r>
        <w:rPr>
          <w:rFonts w:ascii="Verdana" w:hAnsi="Verdana" w:cs="Tahoma"/>
          <w:sz w:val="20"/>
          <w:szCs w:val="20"/>
        </w:rPr>
        <w:t>dell’ avvio</w:t>
      </w:r>
      <w:proofErr w:type="gramEnd"/>
      <w:r>
        <w:rPr>
          <w:rFonts w:ascii="Verdana" w:hAnsi="Verdana" w:cs="Tahoma"/>
          <w:sz w:val="20"/>
          <w:szCs w:val="20"/>
        </w:rPr>
        <w:t xml:space="preserve"> delle procedure di affidamento dei contratti pubblici, le stazioni appaltanti e gli enti concedenti, con apposito atto, adottano la decisione di contrarre</w:t>
      </w:r>
    </w:p>
    <w:p w14:paraId="234F06FB" w14:textId="77777777" w:rsidR="00AB07F0" w:rsidRDefault="00AB07F0" w:rsidP="00AB07F0">
      <w:pPr>
        <w:pStyle w:val="Paragrafoelenco"/>
        <w:jc w:val="both"/>
        <w:rPr>
          <w:rFonts w:ascii="Verdana" w:hAnsi="Verdana" w:cs="Tahoma"/>
          <w:sz w:val="20"/>
          <w:szCs w:val="20"/>
        </w:rPr>
      </w:pPr>
    </w:p>
    <w:p w14:paraId="14C9796A" w14:textId="77777777" w:rsidR="00AB07F0" w:rsidRDefault="00AB07F0" w:rsidP="00AB07F0">
      <w:pPr>
        <w:jc w:val="both"/>
        <w:rPr>
          <w:rFonts w:ascii="Verdana" w:hAnsi="Verdana" w:cs="Tahoma"/>
          <w:sz w:val="20"/>
          <w:szCs w:val="20"/>
        </w:rPr>
      </w:pPr>
      <w:r w:rsidRPr="00AB07F0">
        <w:rPr>
          <w:rFonts w:ascii="Verdana" w:hAnsi="Verdana" w:cs="Tahoma"/>
          <w:sz w:val="20"/>
          <w:szCs w:val="20"/>
        </w:rPr>
        <w:t xml:space="preserve">TENUTO CONTO </w:t>
      </w:r>
    </w:p>
    <w:p w14:paraId="0DB27A82" w14:textId="77777777" w:rsidR="00AB07F0" w:rsidRPr="00AB07F0" w:rsidRDefault="00AB07F0" w:rsidP="00AB07F0">
      <w:pPr>
        <w:jc w:val="both"/>
        <w:rPr>
          <w:rFonts w:ascii="Verdana" w:hAnsi="Verdana" w:cs="Tahoma"/>
          <w:sz w:val="20"/>
          <w:szCs w:val="20"/>
        </w:rPr>
      </w:pPr>
    </w:p>
    <w:p w14:paraId="3479A8D3" w14:textId="66321C54" w:rsidR="00FD4737" w:rsidRDefault="00AB07F0" w:rsidP="00F44AC3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Dell’ art. 550 comma 1 </w:t>
      </w:r>
      <w:proofErr w:type="spellStart"/>
      <w:r>
        <w:rPr>
          <w:rFonts w:ascii="Verdana" w:hAnsi="Verdana" w:cs="Tahoma"/>
          <w:sz w:val="20"/>
          <w:szCs w:val="20"/>
        </w:rPr>
        <w:t>lett.b</w:t>
      </w:r>
      <w:proofErr w:type="spellEnd"/>
      <w:r>
        <w:rPr>
          <w:rFonts w:ascii="Verdana" w:hAnsi="Verdana" w:cs="Tahoma"/>
          <w:sz w:val="20"/>
          <w:szCs w:val="20"/>
        </w:rPr>
        <w:t xml:space="preserve">) del </w:t>
      </w:r>
      <w:proofErr w:type="spellStart"/>
      <w:r>
        <w:rPr>
          <w:rFonts w:ascii="Verdana" w:hAnsi="Verdana" w:cs="Tahoma"/>
          <w:sz w:val="20"/>
          <w:szCs w:val="20"/>
        </w:rPr>
        <w:t>d.lgs</w:t>
      </w:r>
      <w:proofErr w:type="spellEnd"/>
      <w:r>
        <w:rPr>
          <w:rFonts w:ascii="Verdana" w:hAnsi="Verdana" w:cs="Tahoma"/>
          <w:sz w:val="20"/>
          <w:szCs w:val="20"/>
        </w:rPr>
        <w:t xml:space="preserve"> n. 36/2023, </w:t>
      </w:r>
    </w:p>
    <w:p w14:paraId="5B0D3471" w14:textId="77777777" w:rsidR="00AB07F0" w:rsidRPr="00AB07F0" w:rsidRDefault="00AB07F0" w:rsidP="00A60776">
      <w:pPr>
        <w:pStyle w:val="Paragrafoelenco"/>
        <w:jc w:val="both"/>
        <w:rPr>
          <w:rFonts w:ascii="Verdana" w:hAnsi="Verdana" w:cs="Tahoma"/>
          <w:sz w:val="20"/>
          <w:szCs w:val="20"/>
        </w:rPr>
      </w:pPr>
    </w:p>
    <w:p w14:paraId="0463243C" w14:textId="2C74A2B0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551A5E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39BDA9BB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</w:t>
      </w:r>
      <w:r w:rsidR="00A60776">
        <w:rPr>
          <w:rFonts w:ascii="Verdana" w:hAnsi="Verdana" w:cs="Tahoma"/>
          <w:sz w:val="20"/>
          <w:szCs w:val="20"/>
        </w:rPr>
        <w:t>gli a</w:t>
      </w:r>
      <w:r w:rsidR="0004188E">
        <w:rPr>
          <w:rFonts w:ascii="Verdana" w:hAnsi="Verdana" w:cs="Tahoma"/>
          <w:sz w:val="20"/>
          <w:szCs w:val="20"/>
        </w:rPr>
        <w:t>ffidament</w:t>
      </w:r>
      <w:r w:rsidR="00A60776">
        <w:rPr>
          <w:rFonts w:ascii="Verdana" w:hAnsi="Verdana" w:cs="Tahoma"/>
          <w:sz w:val="20"/>
          <w:szCs w:val="20"/>
        </w:rPr>
        <w:t>i</w:t>
      </w:r>
      <w:r w:rsidR="0004188E">
        <w:rPr>
          <w:rFonts w:ascii="Verdana" w:hAnsi="Verdana" w:cs="Tahoma"/>
          <w:sz w:val="20"/>
          <w:szCs w:val="20"/>
        </w:rPr>
        <w:t xml:space="preserve"> d</w:t>
      </w:r>
      <w:r w:rsidR="00A60776">
        <w:rPr>
          <w:rFonts w:ascii="Verdana" w:hAnsi="Verdana" w:cs="Tahoma"/>
          <w:sz w:val="20"/>
          <w:szCs w:val="20"/>
        </w:rPr>
        <w:t>i quanto sopra espresso</w:t>
      </w:r>
      <w:r w:rsidR="0004188E">
        <w:rPr>
          <w:rFonts w:ascii="Verdana" w:hAnsi="Verdana" w:cs="Tahoma"/>
          <w:sz w:val="20"/>
          <w:szCs w:val="20"/>
        </w:rPr>
        <w:t xml:space="preserve"> </w:t>
      </w:r>
      <w:r w:rsidR="00FD4737">
        <w:rPr>
          <w:rFonts w:ascii="Verdana" w:hAnsi="Verdana" w:cs="Tahoma"/>
          <w:sz w:val="20"/>
          <w:szCs w:val="20"/>
        </w:rPr>
        <w:t>per le esigenze dell’Istituto DI Montecatone S</w:t>
      </w:r>
      <w:r w:rsidR="0078254A">
        <w:rPr>
          <w:rFonts w:ascii="Verdana" w:hAnsi="Verdana" w:cs="Tahoma"/>
          <w:sz w:val="20"/>
          <w:szCs w:val="20"/>
        </w:rPr>
        <w:t>.</w:t>
      </w:r>
      <w:r w:rsidR="00FD4737">
        <w:rPr>
          <w:rFonts w:ascii="Verdana" w:hAnsi="Verdana" w:cs="Tahoma"/>
          <w:sz w:val="20"/>
          <w:szCs w:val="20"/>
        </w:rPr>
        <w:t>P</w:t>
      </w:r>
      <w:r w:rsidR="0078254A">
        <w:rPr>
          <w:rFonts w:ascii="Verdana" w:hAnsi="Verdana" w:cs="Tahoma"/>
          <w:sz w:val="20"/>
          <w:szCs w:val="20"/>
        </w:rPr>
        <w:t>.</w:t>
      </w:r>
      <w:r w:rsidR="00FD4737">
        <w:rPr>
          <w:rFonts w:ascii="Verdana" w:hAnsi="Verdana" w:cs="Tahoma"/>
          <w:sz w:val="20"/>
          <w:szCs w:val="20"/>
        </w:rPr>
        <w:t>A</w:t>
      </w:r>
      <w:r w:rsidR="0078254A">
        <w:rPr>
          <w:rFonts w:ascii="Verdana" w:hAnsi="Verdana" w:cs="Tahoma"/>
          <w:sz w:val="20"/>
          <w:szCs w:val="20"/>
        </w:rPr>
        <w:t>.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1FE67464" w:rsidR="00A4338B" w:rsidRDefault="00A60776" w:rsidP="00A60776">
      <w:pPr>
        <w:suppressAutoHyphens w:val="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A</w:t>
      </w:r>
      <w:r w:rsidR="008569AD" w:rsidRPr="00BD2440">
        <w:rPr>
          <w:rFonts w:ascii="Verdana" w:hAnsi="Verdana" w:cs="Tahoma"/>
          <w:sz w:val="20"/>
          <w:szCs w:val="20"/>
        </w:rPr>
        <w:t>ll’ affidamento</w:t>
      </w:r>
      <w:r>
        <w:rPr>
          <w:rFonts w:ascii="Verdana" w:hAnsi="Verdana" w:cs="Tahoma"/>
          <w:sz w:val="20"/>
          <w:szCs w:val="20"/>
        </w:rPr>
        <w:t xml:space="preserve"> alle </w:t>
      </w:r>
      <w:proofErr w:type="gramStart"/>
      <w:r>
        <w:rPr>
          <w:rFonts w:ascii="Verdana" w:hAnsi="Verdana" w:cs="Tahoma"/>
          <w:sz w:val="20"/>
          <w:szCs w:val="20"/>
        </w:rPr>
        <w:t xml:space="preserve">Ditte </w:t>
      </w:r>
      <w:r w:rsidR="0078254A">
        <w:rPr>
          <w:rFonts w:ascii="Verdana" w:hAnsi="Verdana" w:cs="Tahoma"/>
          <w:sz w:val="20"/>
          <w:szCs w:val="20"/>
        </w:rPr>
        <w:t>:</w:t>
      </w:r>
      <w:proofErr w:type="gramEnd"/>
    </w:p>
    <w:p w14:paraId="4FDCC890" w14:textId="77777777" w:rsidR="00A60776" w:rsidRPr="0078254A" w:rsidRDefault="00A60776" w:rsidP="00A60776">
      <w:pPr>
        <w:suppressAutoHyphens w:val="0"/>
        <w:jc w:val="both"/>
        <w:rPr>
          <w:rFonts w:ascii="Verdana" w:hAnsi="Verdana" w:cs="Tahoma"/>
          <w:i/>
          <w:sz w:val="20"/>
          <w:szCs w:val="20"/>
        </w:rPr>
      </w:pPr>
    </w:p>
    <w:p w14:paraId="67B05471" w14:textId="4F50F819" w:rsidR="0078254A" w:rsidRPr="0078254A" w:rsidRDefault="0078254A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SOLVENTUM ITALY S.P.A.</w:t>
      </w:r>
    </w:p>
    <w:p w14:paraId="7C835EA0" w14:textId="1B090015" w:rsidR="0078254A" w:rsidRPr="0078254A" w:rsidRDefault="0078254A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LOHMANN &amp; RAUSCHER S.R.L.</w:t>
      </w:r>
    </w:p>
    <w:p w14:paraId="29AC4BE3" w14:textId="61BA6762" w:rsidR="0078254A" w:rsidRPr="00BD2440" w:rsidRDefault="0078254A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SMITH &amp; NEPHEW SRL</w:t>
      </w:r>
    </w:p>
    <w:p w14:paraId="2AC682C6" w14:textId="77777777" w:rsidR="00A4338B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36CB5118" w14:textId="77777777" w:rsidR="00AB07F0" w:rsidRDefault="00AB07F0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6F776E21" w14:textId="77777777" w:rsidR="00AB07F0" w:rsidRDefault="00AB07F0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5AE86F58" w14:textId="77777777" w:rsidR="00AB07F0" w:rsidRDefault="00AB07F0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106ADB8" w14:textId="77777777" w:rsidR="00AB07F0" w:rsidRDefault="00AB07F0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66E686FA" w14:textId="77777777" w:rsidR="00AB07F0" w:rsidRDefault="00AB07F0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6F6D4F30" w14:textId="77777777" w:rsidR="00AB07F0" w:rsidRDefault="00AB07F0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0D9A4AC9" w14:textId="77777777" w:rsidR="00AB07F0" w:rsidRDefault="00AB07F0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260D525" w14:textId="77777777" w:rsidR="00AB07F0" w:rsidRPr="00BD2440" w:rsidRDefault="00AB07F0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D631133" w14:textId="77777777" w:rsidR="00FD4737" w:rsidRDefault="00FD4737" w:rsidP="00FD4737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04976B2" w14:textId="2953182C" w:rsidR="006D2955" w:rsidRDefault="006D2955" w:rsidP="00FD4737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36DD5D83" w14:textId="77777777" w:rsidR="00AB07F0" w:rsidRDefault="00AB07F0" w:rsidP="00FD4737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7B2E3279" w14:textId="328E865E" w:rsidR="00A851BE" w:rsidRDefault="00444CC6" w:rsidP="00A851BE">
      <w:pPr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78254A">
        <w:rPr>
          <w:rFonts w:ascii="Verdana" w:hAnsi="Verdana" w:cs="Tahoma"/>
          <w:sz w:val="20"/>
          <w:szCs w:val="20"/>
        </w:rPr>
        <w:t>31 dicembre</w:t>
      </w:r>
      <w:r w:rsidR="00A851BE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</w:t>
      </w:r>
    </w:p>
    <w:p w14:paraId="6FBEFA87" w14:textId="5F0D5493" w:rsidR="00326F32" w:rsidRPr="00BD2440" w:rsidRDefault="00326F32" w:rsidP="00A851BE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</w:t>
      </w:r>
      <w:r w:rsidR="00A851BE">
        <w:rPr>
          <w:rFonts w:ascii="Verdana" w:hAnsi="Verdana" w:cs="Tahoma"/>
          <w:sz w:val="20"/>
          <w:szCs w:val="20"/>
        </w:rPr>
        <w:t xml:space="preserve">           </w:t>
      </w:r>
      <w:r>
        <w:rPr>
          <w:rFonts w:ascii="Verdana" w:hAnsi="Verdana" w:cs="Tahoma"/>
          <w:sz w:val="20"/>
          <w:szCs w:val="20"/>
        </w:rPr>
        <w:t xml:space="preserve"> </w:t>
      </w:r>
      <w:r w:rsidR="00A851BE">
        <w:rPr>
          <w:rFonts w:ascii="Verdana" w:hAnsi="Verdana" w:cs="Tahoma"/>
          <w:sz w:val="20"/>
          <w:szCs w:val="20"/>
        </w:rPr>
        <w:t xml:space="preserve">                                  </w:t>
      </w:r>
      <w:r>
        <w:rPr>
          <w:rFonts w:ascii="Verdana" w:hAnsi="Verdana" w:cs="Tahoma"/>
          <w:sz w:val="20"/>
          <w:szCs w:val="20"/>
        </w:rPr>
        <w:t xml:space="preserve">  Il </w:t>
      </w:r>
      <w:r w:rsidR="00A851BE">
        <w:rPr>
          <w:rFonts w:ascii="Verdana" w:hAnsi="Verdana" w:cs="Tahoma"/>
          <w:sz w:val="20"/>
          <w:szCs w:val="20"/>
        </w:rPr>
        <w:t>Direttore Amministrativo</w:t>
      </w:r>
    </w:p>
    <w:p w14:paraId="660FF9B7" w14:textId="36CC13D2" w:rsidR="00444CC6" w:rsidRPr="00BD244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   </w:t>
      </w:r>
      <w:r w:rsidR="00A851BE">
        <w:rPr>
          <w:rFonts w:ascii="Verdana" w:hAnsi="Verdana" w:cs="Tahoma"/>
          <w:color w:val="000000" w:themeColor="text1"/>
          <w:sz w:val="20"/>
          <w:szCs w:val="20"/>
        </w:rPr>
        <w:t>Dott.ssa Michela Mariani</w:t>
      </w:r>
    </w:p>
    <w:p w14:paraId="0DEBCEC4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s/m- 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0F20" w14:textId="77777777" w:rsidR="00D46DE4" w:rsidRDefault="00D46DE4">
      <w:r>
        <w:separator/>
      </w:r>
    </w:p>
  </w:endnote>
  <w:endnote w:type="continuationSeparator" w:id="0">
    <w:p w14:paraId="000D3577" w14:textId="77777777" w:rsidR="00D46DE4" w:rsidRDefault="00D4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98E46" w14:textId="77777777" w:rsidR="00D46DE4" w:rsidRDefault="00D46DE4">
      <w:r>
        <w:separator/>
      </w:r>
    </w:p>
  </w:footnote>
  <w:footnote w:type="continuationSeparator" w:id="0">
    <w:p w14:paraId="51E89EF7" w14:textId="77777777" w:rsidR="00D46DE4" w:rsidRDefault="00D46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E1ED2"/>
    <w:multiLevelType w:val="hybridMultilevel"/>
    <w:tmpl w:val="3E64F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DA0752"/>
    <w:multiLevelType w:val="hybridMultilevel"/>
    <w:tmpl w:val="FF1EE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6"/>
  </w:num>
  <w:num w:numId="3" w16cid:durableId="154877351">
    <w:abstractNumId w:val="10"/>
  </w:num>
  <w:num w:numId="4" w16cid:durableId="187719338">
    <w:abstractNumId w:val="4"/>
  </w:num>
  <w:num w:numId="5" w16cid:durableId="307516839">
    <w:abstractNumId w:val="8"/>
  </w:num>
  <w:num w:numId="6" w16cid:durableId="722145637">
    <w:abstractNumId w:val="11"/>
  </w:num>
  <w:num w:numId="7" w16cid:durableId="1944679105">
    <w:abstractNumId w:val="5"/>
  </w:num>
  <w:num w:numId="8" w16cid:durableId="1153715232">
    <w:abstractNumId w:val="7"/>
  </w:num>
  <w:num w:numId="9" w16cid:durableId="1121151496">
    <w:abstractNumId w:val="9"/>
  </w:num>
  <w:num w:numId="10" w16cid:durableId="145172665">
    <w:abstractNumId w:val="1"/>
  </w:num>
  <w:num w:numId="11" w16cid:durableId="964193987">
    <w:abstractNumId w:val="0"/>
  </w:num>
  <w:num w:numId="12" w16cid:durableId="1009723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0266"/>
    <w:rsid w:val="00092558"/>
    <w:rsid w:val="0009312E"/>
    <w:rsid w:val="00097591"/>
    <w:rsid w:val="000A351C"/>
    <w:rsid w:val="000A66F6"/>
    <w:rsid w:val="000A6C73"/>
    <w:rsid w:val="000B0C0D"/>
    <w:rsid w:val="000B3437"/>
    <w:rsid w:val="000B3A80"/>
    <w:rsid w:val="000C16DA"/>
    <w:rsid w:val="000C2848"/>
    <w:rsid w:val="000C3BAB"/>
    <w:rsid w:val="000C612A"/>
    <w:rsid w:val="000D2DBD"/>
    <w:rsid w:val="000D651C"/>
    <w:rsid w:val="000D6E5B"/>
    <w:rsid w:val="000E164A"/>
    <w:rsid w:val="000E3203"/>
    <w:rsid w:val="000E5A2B"/>
    <w:rsid w:val="000F2FCC"/>
    <w:rsid w:val="001172C7"/>
    <w:rsid w:val="00131030"/>
    <w:rsid w:val="00135C5A"/>
    <w:rsid w:val="00136B96"/>
    <w:rsid w:val="00142D36"/>
    <w:rsid w:val="00144CC4"/>
    <w:rsid w:val="00151304"/>
    <w:rsid w:val="00163E3D"/>
    <w:rsid w:val="001721BC"/>
    <w:rsid w:val="00177C07"/>
    <w:rsid w:val="00181C4A"/>
    <w:rsid w:val="00182E50"/>
    <w:rsid w:val="001A6734"/>
    <w:rsid w:val="001B4F73"/>
    <w:rsid w:val="001C44B3"/>
    <w:rsid w:val="001C4D88"/>
    <w:rsid w:val="001C5BF1"/>
    <w:rsid w:val="001D3BA8"/>
    <w:rsid w:val="001D4F3B"/>
    <w:rsid w:val="001E1B1C"/>
    <w:rsid w:val="001E40A9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78F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029C"/>
    <w:rsid w:val="00323322"/>
    <w:rsid w:val="00324992"/>
    <w:rsid w:val="00326F32"/>
    <w:rsid w:val="00330512"/>
    <w:rsid w:val="00331722"/>
    <w:rsid w:val="00332D05"/>
    <w:rsid w:val="003401F2"/>
    <w:rsid w:val="00340C26"/>
    <w:rsid w:val="003458E3"/>
    <w:rsid w:val="00356BA9"/>
    <w:rsid w:val="003634EA"/>
    <w:rsid w:val="003641FB"/>
    <w:rsid w:val="00376D02"/>
    <w:rsid w:val="003824D9"/>
    <w:rsid w:val="003843E1"/>
    <w:rsid w:val="0039715A"/>
    <w:rsid w:val="003A138F"/>
    <w:rsid w:val="003A19B1"/>
    <w:rsid w:val="003A2254"/>
    <w:rsid w:val="003A4644"/>
    <w:rsid w:val="003B21B2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3A4B"/>
    <w:rsid w:val="0046444C"/>
    <w:rsid w:val="004668E8"/>
    <w:rsid w:val="00473648"/>
    <w:rsid w:val="004750C7"/>
    <w:rsid w:val="004805F5"/>
    <w:rsid w:val="00492916"/>
    <w:rsid w:val="004949C2"/>
    <w:rsid w:val="0049525F"/>
    <w:rsid w:val="004A35DD"/>
    <w:rsid w:val="004B11C1"/>
    <w:rsid w:val="004B1A82"/>
    <w:rsid w:val="004C0665"/>
    <w:rsid w:val="004C4949"/>
    <w:rsid w:val="004C60B1"/>
    <w:rsid w:val="004D0B05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4536"/>
    <w:rsid w:val="00524A9B"/>
    <w:rsid w:val="005402A1"/>
    <w:rsid w:val="0054160C"/>
    <w:rsid w:val="00547C71"/>
    <w:rsid w:val="00551A5E"/>
    <w:rsid w:val="0055239A"/>
    <w:rsid w:val="00553F83"/>
    <w:rsid w:val="00560F32"/>
    <w:rsid w:val="0057024B"/>
    <w:rsid w:val="00572445"/>
    <w:rsid w:val="00573F60"/>
    <w:rsid w:val="00577384"/>
    <w:rsid w:val="00581017"/>
    <w:rsid w:val="00585B63"/>
    <w:rsid w:val="005A3B18"/>
    <w:rsid w:val="005C3268"/>
    <w:rsid w:val="005D40E9"/>
    <w:rsid w:val="005E1EB7"/>
    <w:rsid w:val="005F6993"/>
    <w:rsid w:val="00605CEA"/>
    <w:rsid w:val="006122FA"/>
    <w:rsid w:val="006156C0"/>
    <w:rsid w:val="00617224"/>
    <w:rsid w:val="00624DC1"/>
    <w:rsid w:val="006430DA"/>
    <w:rsid w:val="00644177"/>
    <w:rsid w:val="00645F5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1A5D"/>
    <w:rsid w:val="0073342F"/>
    <w:rsid w:val="0073346D"/>
    <w:rsid w:val="00734BEF"/>
    <w:rsid w:val="00735EBC"/>
    <w:rsid w:val="00742FB3"/>
    <w:rsid w:val="00745656"/>
    <w:rsid w:val="007461BD"/>
    <w:rsid w:val="00747346"/>
    <w:rsid w:val="007613A6"/>
    <w:rsid w:val="00762BBC"/>
    <w:rsid w:val="00776A21"/>
    <w:rsid w:val="0078254A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C78AC"/>
    <w:rsid w:val="007D1373"/>
    <w:rsid w:val="007D1616"/>
    <w:rsid w:val="007D2291"/>
    <w:rsid w:val="007E1B44"/>
    <w:rsid w:val="007F2835"/>
    <w:rsid w:val="007F5567"/>
    <w:rsid w:val="007F7EF6"/>
    <w:rsid w:val="008025F2"/>
    <w:rsid w:val="00805215"/>
    <w:rsid w:val="0080606D"/>
    <w:rsid w:val="00815F09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42E4"/>
    <w:rsid w:val="008A6E35"/>
    <w:rsid w:val="008B01FD"/>
    <w:rsid w:val="008B0A8A"/>
    <w:rsid w:val="008B334D"/>
    <w:rsid w:val="008B3604"/>
    <w:rsid w:val="008B62AC"/>
    <w:rsid w:val="008B7EE4"/>
    <w:rsid w:val="008D0823"/>
    <w:rsid w:val="008E49EB"/>
    <w:rsid w:val="008E5221"/>
    <w:rsid w:val="008F2E39"/>
    <w:rsid w:val="008F47B2"/>
    <w:rsid w:val="00905C58"/>
    <w:rsid w:val="00907F21"/>
    <w:rsid w:val="0091130C"/>
    <w:rsid w:val="009142F5"/>
    <w:rsid w:val="00914533"/>
    <w:rsid w:val="00921051"/>
    <w:rsid w:val="00921079"/>
    <w:rsid w:val="009219C4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6897"/>
    <w:rsid w:val="00A240F2"/>
    <w:rsid w:val="00A247A9"/>
    <w:rsid w:val="00A31F02"/>
    <w:rsid w:val="00A338C0"/>
    <w:rsid w:val="00A34691"/>
    <w:rsid w:val="00A41F06"/>
    <w:rsid w:val="00A4338B"/>
    <w:rsid w:val="00A51854"/>
    <w:rsid w:val="00A53231"/>
    <w:rsid w:val="00A54ECE"/>
    <w:rsid w:val="00A55BB8"/>
    <w:rsid w:val="00A578B9"/>
    <w:rsid w:val="00A60776"/>
    <w:rsid w:val="00A642BC"/>
    <w:rsid w:val="00A719F5"/>
    <w:rsid w:val="00A74553"/>
    <w:rsid w:val="00A83A21"/>
    <w:rsid w:val="00A851BE"/>
    <w:rsid w:val="00A9542C"/>
    <w:rsid w:val="00AA5900"/>
    <w:rsid w:val="00AB0036"/>
    <w:rsid w:val="00AB07F0"/>
    <w:rsid w:val="00AB3726"/>
    <w:rsid w:val="00AB396C"/>
    <w:rsid w:val="00AB5E65"/>
    <w:rsid w:val="00AB66DC"/>
    <w:rsid w:val="00AB6F8B"/>
    <w:rsid w:val="00AC2F83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57DA"/>
    <w:rsid w:val="00B76032"/>
    <w:rsid w:val="00B76728"/>
    <w:rsid w:val="00B827C1"/>
    <w:rsid w:val="00B95C0C"/>
    <w:rsid w:val="00B97027"/>
    <w:rsid w:val="00BB1BA0"/>
    <w:rsid w:val="00BB49D0"/>
    <w:rsid w:val="00BC340F"/>
    <w:rsid w:val="00BC6C21"/>
    <w:rsid w:val="00BD2440"/>
    <w:rsid w:val="00BD7037"/>
    <w:rsid w:val="00BD7DEE"/>
    <w:rsid w:val="00BE0DA9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17EF"/>
    <w:rsid w:val="00C33FF1"/>
    <w:rsid w:val="00C3400B"/>
    <w:rsid w:val="00C37515"/>
    <w:rsid w:val="00C53A41"/>
    <w:rsid w:val="00C81617"/>
    <w:rsid w:val="00C84631"/>
    <w:rsid w:val="00C911AF"/>
    <w:rsid w:val="00C94833"/>
    <w:rsid w:val="00CB18C0"/>
    <w:rsid w:val="00CC2F75"/>
    <w:rsid w:val="00CC3150"/>
    <w:rsid w:val="00CC5110"/>
    <w:rsid w:val="00CC7BCE"/>
    <w:rsid w:val="00CD3F11"/>
    <w:rsid w:val="00CE10F0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6DE4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95F78"/>
    <w:rsid w:val="00DA0914"/>
    <w:rsid w:val="00DA2149"/>
    <w:rsid w:val="00DA64D6"/>
    <w:rsid w:val="00DB60D4"/>
    <w:rsid w:val="00DB7C49"/>
    <w:rsid w:val="00DC2659"/>
    <w:rsid w:val="00DC3011"/>
    <w:rsid w:val="00DC57F7"/>
    <w:rsid w:val="00DD23C1"/>
    <w:rsid w:val="00DE3D0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014B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15BE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368B0"/>
    <w:rsid w:val="00F40ACB"/>
    <w:rsid w:val="00F41E1A"/>
    <w:rsid w:val="00F42F0A"/>
    <w:rsid w:val="00F447D8"/>
    <w:rsid w:val="00F44AC3"/>
    <w:rsid w:val="00F46CBC"/>
    <w:rsid w:val="00F50DF6"/>
    <w:rsid w:val="00F534A4"/>
    <w:rsid w:val="00F53905"/>
    <w:rsid w:val="00F564CA"/>
    <w:rsid w:val="00F601C8"/>
    <w:rsid w:val="00F61D86"/>
    <w:rsid w:val="00F65593"/>
    <w:rsid w:val="00F83D3A"/>
    <w:rsid w:val="00F8459C"/>
    <w:rsid w:val="00F85F44"/>
    <w:rsid w:val="00F87911"/>
    <w:rsid w:val="00F9619E"/>
    <w:rsid w:val="00FA5059"/>
    <w:rsid w:val="00FB679D"/>
    <w:rsid w:val="00FD4213"/>
    <w:rsid w:val="00FD4737"/>
    <w:rsid w:val="00FE1AEB"/>
    <w:rsid w:val="00FE1B29"/>
    <w:rsid w:val="00F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56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7</cp:revision>
  <cp:lastPrinted>2025-07-23T08:49:00Z</cp:lastPrinted>
  <dcterms:created xsi:type="dcterms:W3CDTF">2025-12-31T09:32:00Z</dcterms:created>
  <dcterms:modified xsi:type="dcterms:W3CDTF">2025-12-31T10:34:00Z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